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D50" w:rsidRPr="00077D50" w:rsidRDefault="00305B2D" w:rsidP="00305B2D">
      <w:pPr>
        <w:spacing w:after="0" w:line="240" w:lineRule="auto"/>
        <w:contextualSpacing/>
        <w:jc w:val="center"/>
        <w:rPr>
          <w:rFonts w:ascii="Roboto Light" w:eastAsia="Calibri" w:hAnsi="Roboto Light" w:cs="Times New Roman"/>
          <w:b/>
          <w:sz w:val="22"/>
          <w:szCs w:val="22"/>
          <w:lang w:eastAsia="hu-HU"/>
        </w:rPr>
      </w:pPr>
      <w:r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>Munkaterv</w:t>
      </w:r>
    </w:p>
    <w:p w:rsidR="00305B2D" w:rsidRPr="00077D50" w:rsidRDefault="00305B2D" w:rsidP="00305B2D">
      <w:pPr>
        <w:spacing w:after="0" w:line="240" w:lineRule="auto"/>
        <w:contextualSpacing/>
        <w:jc w:val="center"/>
        <w:rPr>
          <w:rFonts w:ascii="Roboto Light" w:eastAsia="Calibri" w:hAnsi="Roboto Light" w:cs="Times New Roman"/>
          <w:b/>
          <w:sz w:val="22"/>
          <w:szCs w:val="22"/>
          <w:lang w:eastAsia="hu-HU"/>
        </w:rPr>
      </w:pPr>
      <w:r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>2025</w:t>
      </w:r>
      <w:r w:rsidR="00077D50"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>/20</w:t>
      </w:r>
      <w:r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>26</w:t>
      </w:r>
      <w:r w:rsidR="00077D50"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>.</w:t>
      </w:r>
      <w:r w:rsidRPr="00077D50">
        <w:rPr>
          <w:rFonts w:ascii="Roboto Light" w:eastAsia="Calibri" w:hAnsi="Roboto Light" w:cs="Times New Roman"/>
          <w:b/>
          <w:sz w:val="22"/>
          <w:szCs w:val="22"/>
          <w:lang w:eastAsia="hu-HU"/>
        </w:rPr>
        <w:t xml:space="preserve"> tanév</w:t>
      </w:r>
    </w:p>
    <w:p w:rsidR="00305B2D" w:rsidRPr="00077D50" w:rsidRDefault="00305B2D" w:rsidP="00305B2D">
      <w:pPr>
        <w:spacing w:after="200" w:line="240" w:lineRule="auto"/>
        <w:contextualSpacing/>
        <w:jc w:val="center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 xml:space="preserve">kémia-biológia-földrajz </w:t>
      </w:r>
      <w:r w:rsidR="00077D50" w:rsidRPr="00077D50">
        <w:rPr>
          <w:rFonts w:ascii="Roboto Light" w:eastAsia="Times New Roman" w:hAnsi="Roboto Light" w:cs="Times New Roman"/>
          <w:b/>
          <w:sz w:val="22"/>
          <w:szCs w:val="22"/>
        </w:rPr>
        <w:t>munkaközösség</w:t>
      </w:r>
    </w:p>
    <w:p w:rsidR="00305B2D" w:rsidRPr="00077D50" w:rsidRDefault="00305B2D" w:rsidP="00305B2D">
      <w:pPr>
        <w:spacing w:after="200" w:line="240" w:lineRule="auto"/>
        <w:contextualSpacing/>
        <w:jc w:val="center"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1. Személyi feltételek: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b/>
          <w:sz w:val="22"/>
          <w:szCs w:val="22"/>
        </w:rPr>
      </w:pPr>
    </w:p>
    <w:p w:rsidR="00305B2D" w:rsidRPr="00077D50" w:rsidRDefault="00305B2D" w:rsidP="00077D50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Biológia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A biológia tantárgyat Kassainé Csuti Dóra, Kakuk Éva, Juhász Tamás és Ficzere Karolina tanítja. Minden évfolyamon tervezünk az idén is tehetséggondozást. </w:t>
      </w:r>
    </w:p>
    <w:p w:rsidR="00305B2D" w:rsidRPr="00077D50" w:rsidRDefault="00305B2D" w:rsidP="00077D50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Földrajz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A földrajz tantárgyat a legnagyobb óraszámban Bernát Zsolt tanítja, a tehetséggondozást is Ő végzi minden évfolyamon. Juhász Tamás és Kerékgyártó Judit is tanítja a földrajzot kisebb óraszámban.</w:t>
      </w:r>
    </w:p>
    <w:p w:rsidR="00305B2D" w:rsidRPr="00077D50" w:rsidRDefault="00305B2D" w:rsidP="00077D50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Kémia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Kémiát Bernátné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Drávucz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Ildikó és Kakuk Éva tanítja. Minden évfolyamon végzünk tehetséggondozást.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A legrosszabb tanulmányi átlaggal rendelkező osztályok szaktanáraival folyamatos konzultáció fog történni, megbeszéljük az okokat, osztályra, tanulócsoportra lebontva tervet készítünk az eredmények javítása érdekében.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Az idén is koncentrált figyelmet kívánok fordítani a fakultációs tantárgyakra és a biológia-kémia tagozat osztályaira, eredményeire. 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i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2. Tervezett tehetséggondozások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A tervezett és a valóban megtartott óraszámok között különbség van. Az elmúlt tanévhez hasonlóan valószínűsíthető, hogy a szaktanárok a tervezettnél nagyobb óraszámban tartanak szakköri felkészítést főleg tanulmányi versenyekre szakmai elhivatottságuk által.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A tanulmányi versenyeket mindhárom tantárgyból kifejezetten azzal a céllal válogatjuk össze, hogy minden évfolyamnak legyen lehetősége legalább egy megmérettetésre, illetve támogassa az emelt szintű érettségire készülést.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Mindhárom tantárgyból 9. évfolyamon tervezünk felzárkóztató foglalkozásokat tartani szükség esetén az esetleges hozott hátrányok, hiányosságok felszámolására az esélyegyenlőség elvét szem előtt tartva.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i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  <w:u w:val="single"/>
        </w:rPr>
      </w:pPr>
      <w:r w:rsidRPr="00077D50">
        <w:rPr>
          <w:rFonts w:ascii="Roboto Light" w:eastAsia="Times New Roman" w:hAnsi="Roboto Light" w:cs="Times New Roman"/>
          <w:sz w:val="22"/>
          <w:szCs w:val="22"/>
          <w:u w:val="single"/>
        </w:rPr>
        <w:t>Tervezett tanulmányi versenyek: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  <w:u w:val="single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Kémia tantárgyból: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Irinyi János Országos Középiskolai Kémia 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hAnsi="Roboto Light" w:cs="Times New Roman"/>
          <w:sz w:val="22"/>
          <w:szCs w:val="22"/>
        </w:rPr>
        <w:t>Kontra József Országos Kémia 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OKTV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Biológia tantárgyból: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Fodor József Országos Biológia 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Dr.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Szentágothai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János Biológia 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Semmelweis Egészségverseny</w:t>
      </w:r>
    </w:p>
    <w:p w:rsidR="00305B2D" w:rsidRPr="00077D50" w:rsidRDefault="00305B2D" w:rsidP="00305B2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 Light" w:eastAsia="Times New Roman" w:hAnsi="Roboto Light" w:cs="Times New Roman"/>
          <w:color w:val="222222"/>
          <w:sz w:val="22"/>
          <w:szCs w:val="22"/>
          <w:lang w:eastAsia="hu-HU"/>
        </w:rPr>
      </w:pPr>
      <w:r w:rsidRPr="00077D50">
        <w:rPr>
          <w:rFonts w:ascii="Roboto Light" w:eastAsia="Times New Roman" w:hAnsi="Roboto Light" w:cs="Times New Roman"/>
          <w:color w:val="222222"/>
          <w:sz w:val="22"/>
          <w:szCs w:val="22"/>
          <w:lang w:eastAsia="hu-HU"/>
        </w:rPr>
        <w:t>Kitaibel Pál Középiskolai Biológiai és Környezetvédelmi Tanulmányi Verseny</w:t>
      </w:r>
    </w:p>
    <w:p w:rsidR="00305B2D" w:rsidRPr="00077D50" w:rsidRDefault="00305B2D" w:rsidP="00305B2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Roboto Light" w:eastAsia="Times New Roman" w:hAnsi="Roboto Light" w:cs="Times New Roman"/>
          <w:color w:val="050505"/>
          <w:sz w:val="22"/>
          <w:szCs w:val="22"/>
          <w:lang w:eastAsia="hu-HU"/>
        </w:rPr>
      </w:pPr>
      <w:proofErr w:type="spellStart"/>
      <w:r w:rsidRPr="00077D50">
        <w:rPr>
          <w:rFonts w:ascii="Roboto Light" w:eastAsia="Times New Roman" w:hAnsi="Roboto Light" w:cs="Times New Roman"/>
          <w:color w:val="050505"/>
          <w:sz w:val="22"/>
          <w:szCs w:val="22"/>
          <w:lang w:eastAsia="hu-HU"/>
        </w:rPr>
        <w:t>Mentovich</w:t>
      </w:r>
      <w:proofErr w:type="spellEnd"/>
      <w:r w:rsidRPr="00077D50">
        <w:rPr>
          <w:rFonts w:ascii="Roboto Light" w:eastAsia="Times New Roman" w:hAnsi="Roboto Light" w:cs="Times New Roman"/>
          <w:color w:val="050505"/>
          <w:sz w:val="22"/>
          <w:szCs w:val="22"/>
          <w:lang w:eastAsia="hu-HU"/>
        </w:rPr>
        <w:t xml:space="preserve"> Ferenc Természettudományi Verseny és Diákszimpózium 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OKTV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Földrajz tantárgyból: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Less Nándor Földrajzverseny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Jakucs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László Középiskolai Földrajzverseny</w:t>
      </w:r>
    </w:p>
    <w:p w:rsidR="00305B2D" w:rsidRPr="00077D50" w:rsidRDefault="00305B2D" w:rsidP="00305B2D">
      <w:pPr>
        <w:spacing w:after="200" w:line="240" w:lineRule="auto"/>
        <w:ind w:firstLine="708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lastRenderedPageBreak/>
        <w:t>OKTV</w:t>
      </w: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3. Általános iskolás tehetségkutatás</w:t>
      </w: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a Koordináta </w:t>
      </w:r>
      <w:r w:rsidR="00077D50">
        <w:rPr>
          <w:rFonts w:ascii="Roboto Light" w:eastAsia="Times New Roman" w:hAnsi="Roboto Light" w:cs="Times New Roman"/>
          <w:sz w:val="22"/>
          <w:szCs w:val="22"/>
        </w:rPr>
        <w:t>Sporte</w:t>
      </w:r>
      <w:r w:rsidRPr="00077D50">
        <w:rPr>
          <w:rFonts w:ascii="Roboto Light" w:eastAsia="Times New Roman" w:hAnsi="Roboto Light" w:cs="Times New Roman"/>
          <w:sz w:val="22"/>
          <w:szCs w:val="22"/>
        </w:rPr>
        <w:t>gyesület szervezésében zajlik.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Az idei tanévben is megrendezésre kerül az általános iskolások tehetségkutató versenye:</w:t>
      </w:r>
    </w:p>
    <w:p w:rsidR="00305B2D" w:rsidRPr="00077D50" w:rsidRDefault="00305B2D" w:rsidP="00077D50">
      <w:pPr>
        <w:pStyle w:val="Listaszerbekezds"/>
        <w:numPr>
          <w:ilvl w:val="0"/>
          <w:numId w:val="2"/>
        </w:numPr>
        <w:spacing w:after="200" w:line="240" w:lineRule="auto"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napToGrid w:val="0"/>
          <w:sz w:val="22"/>
          <w:szCs w:val="22"/>
        </w:rPr>
        <w:t>Szent-Györgyi Albert Biológia tehetségkutató verseny</w:t>
      </w:r>
      <w:r w:rsidRPr="00077D50">
        <w:rPr>
          <w:rFonts w:ascii="Roboto Light" w:eastAsia="Times New Roman" w:hAnsi="Roboto Light" w:cs="Times New Roman"/>
          <w:sz w:val="22"/>
          <w:szCs w:val="22"/>
        </w:rPr>
        <w:t>. Szervezéséért Kassainé Csuti Dóra felelős.</w:t>
      </w:r>
    </w:p>
    <w:p w:rsidR="00305B2D" w:rsidRPr="00077D50" w:rsidRDefault="00305B2D" w:rsidP="00077D50">
      <w:pPr>
        <w:pStyle w:val="Listaszerbekezds"/>
        <w:numPr>
          <w:ilvl w:val="0"/>
          <w:numId w:val="1"/>
        </w:numPr>
        <w:spacing w:after="200" w:line="240" w:lineRule="auto"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napToGrid w:val="0"/>
          <w:sz w:val="22"/>
          <w:szCs w:val="22"/>
        </w:rPr>
        <w:t>Müller Ferenc kémia tehetségkutató verseny.</w:t>
      </w: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Szervezéséért Bernátné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Drávucz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Ildikó a felelős.</w:t>
      </w:r>
    </w:p>
    <w:p w:rsidR="00305B2D" w:rsidRPr="00077D50" w:rsidRDefault="00305B2D" w:rsidP="00077D50">
      <w:pPr>
        <w:pStyle w:val="Listaszerbekezds"/>
        <w:numPr>
          <w:ilvl w:val="0"/>
          <w:numId w:val="1"/>
        </w:numPr>
        <w:spacing w:after="200" w:line="240" w:lineRule="auto"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Egyedi gyakorlat iskolánkban a kémia-biológia szakkör (Mókuska), ami általános iskolások számára van létrehozva. Kakuk Éva végzi a szakkör vezetését.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4. Taneszköz fejlesztés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Szeretnénk, ha ebben az évben is lenne lehetőség. Pótolni kell a folyamatos amortizáció miatti hiányt (kémcső, lombik, büretta, pipetta stb.). Földrajzból további térképekre van szükség az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elhasználódás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miatt. Örömteli esemény, hogy egy megnyert pályázat keretében sikerül a kémia és biológia taneszközeinket fejleszteni.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i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5. Emeltszintű érettségire</w:t>
      </w: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minden tantárgyból készítjük a tanulókat a fakultációs órákon. Kémia tantárgyból szükséges a 12. évfolyamon heti egy óra szakkör szervezése, ami a tantárgyspecifikus számolási feladatok gyakorlását segíti. 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i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6. Ellenőrzés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Ebben az évben is havonta ellenőrzöm a tanmenetek szerinti haladást, a rendszeres naplóvezetést és az érdemjegyek alakulását. A testnevelés órákat negyedévente, egyéb tantárgyakat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félévente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tervezem látogatni. 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i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7. Kapcsolatok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Az oktatás színesebbé tétele végett iskolán kívüli szervezetekkel is felvesszük a kapcsolatot. A kémia és biológia területén egyre gyümölcsözőbb kapcsolatot építünk ki az Eszterházy Károly Egyetem tanszékeivel. 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A tagozati jellegnek meg kell mutatkoznia ezen a téren is. Biológia terén jobban állunk, rendszeresen szerveződik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ökotábor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iskolai szervezésben és a BNP-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al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is felújítottuk kapcsolatunkat. Ezeket meg szeretnénk tartani. Kémia területén (biológiát is érintheti) tervezünk megkeresni közeli vállalatokat élelmiszer-előállítás, borászat, genetika, hulladékkezelés területén, ahol betekintést nyerhetnek tanulóink ezen tevékenységek vegyi részébe. Az élelmiszermérnöki, környezeti mérnöki területek népszerűek lehetnek, segítheti a pályaorientációt.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b/>
          <w:sz w:val="22"/>
          <w:szCs w:val="22"/>
        </w:rPr>
      </w:pPr>
      <w:r w:rsidRPr="00077D50">
        <w:rPr>
          <w:rFonts w:ascii="Roboto Light" w:eastAsia="Times New Roman" w:hAnsi="Roboto Light" w:cs="Times New Roman"/>
          <w:b/>
          <w:sz w:val="22"/>
          <w:szCs w:val="22"/>
        </w:rPr>
        <w:t>8. Egyéb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>Szeretném elérni, hogy a mk-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ből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többen jelentkezzenek emelt szintű vizsgáztatónak. A szerzett tapasztalatok hasznosak lehetnek.</w:t>
      </w:r>
    </w:p>
    <w:p w:rsidR="00305B2D" w:rsidRPr="00077D50" w:rsidRDefault="00305B2D" w:rsidP="00305B2D">
      <w:pPr>
        <w:spacing w:after="200" w:line="240" w:lineRule="auto"/>
        <w:contextualSpacing/>
        <w:jc w:val="both"/>
        <w:rPr>
          <w:rFonts w:ascii="Roboto Light" w:eastAsia="Times New Roman" w:hAnsi="Roboto Light" w:cs="Times New Roman"/>
          <w:sz w:val="22"/>
          <w:szCs w:val="22"/>
        </w:rPr>
      </w:pPr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A munkaközösség tagjai tevékenyen hozzájárulnak fontos iskolai rendezvények lebonyolításában, szervezésében az idén is: tudomány hete, sítábor, vízitábor,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ökotábor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. Iskolán kívüli tevékenység keretében rendszeresen adunk helyet </w:t>
      </w:r>
      <w:proofErr w:type="spellStart"/>
      <w:r w:rsidRPr="00077D50">
        <w:rPr>
          <w:rFonts w:ascii="Roboto Light" w:eastAsia="Times New Roman" w:hAnsi="Roboto Light" w:cs="Times New Roman"/>
          <w:sz w:val="22"/>
          <w:szCs w:val="22"/>
        </w:rPr>
        <w:t>vérdásnak</w:t>
      </w:r>
      <w:proofErr w:type="spellEnd"/>
      <w:r w:rsidRPr="00077D50">
        <w:rPr>
          <w:rFonts w:ascii="Roboto Light" w:eastAsia="Times New Roman" w:hAnsi="Roboto Light" w:cs="Times New Roman"/>
          <w:sz w:val="22"/>
          <w:szCs w:val="22"/>
        </w:rPr>
        <w:t xml:space="preserve"> Kakukk Éva szervezésében, aki kapcsolattartónk a Magyar Vöröskereszt felé.</w:t>
      </w:r>
    </w:p>
    <w:p w:rsidR="00077D50" w:rsidRDefault="00077D50" w:rsidP="00305B2D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</w:p>
    <w:p w:rsidR="00A31E7D" w:rsidRPr="00077D50" w:rsidRDefault="00305B2D" w:rsidP="00077D50">
      <w:pPr>
        <w:spacing w:after="200" w:line="240" w:lineRule="auto"/>
        <w:contextualSpacing/>
        <w:rPr>
          <w:rFonts w:ascii="Roboto Light" w:eastAsia="Times New Roman" w:hAnsi="Roboto Light" w:cs="Times New Roman"/>
          <w:sz w:val="22"/>
          <w:szCs w:val="22"/>
        </w:rPr>
      </w:pPr>
      <w:bookmarkStart w:id="0" w:name="_GoBack"/>
      <w:bookmarkEnd w:id="0"/>
      <w:r w:rsidRPr="00077D50">
        <w:rPr>
          <w:rFonts w:ascii="Roboto Light" w:eastAsia="Times New Roman" w:hAnsi="Roboto Light" w:cs="Times New Roman"/>
          <w:sz w:val="22"/>
          <w:szCs w:val="22"/>
        </w:rPr>
        <w:t>Bernát Zso</w:t>
      </w:r>
      <w:r w:rsidR="00077D50">
        <w:rPr>
          <w:rFonts w:ascii="Roboto Light" w:eastAsia="Times New Roman" w:hAnsi="Roboto Light" w:cs="Times New Roman"/>
          <w:sz w:val="22"/>
          <w:szCs w:val="22"/>
        </w:rPr>
        <w:t>lt</w:t>
      </w:r>
    </w:p>
    <w:sectPr w:rsidR="00A31E7D" w:rsidRPr="00077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33C"/>
    <w:multiLevelType w:val="hybridMultilevel"/>
    <w:tmpl w:val="156C1C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0731A"/>
    <w:multiLevelType w:val="hybridMultilevel"/>
    <w:tmpl w:val="04046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2D"/>
    <w:rsid w:val="00077D50"/>
    <w:rsid w:val="00305B2D"/>
    <w:rsid w:val="00A3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512C"/>
  <w15:chartTrackingRefBased/>
  <w15:docId w15:val="{4F7DC54F-9C05-4FB5-834F-605BC831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05B2D"/>
    <w:rPr>
      <w:rFonts w:cstheme="minorHAns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7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ÉN</dc:creator>
  <cp:keywords/>
  <dc:description/>
  <cp:lastModifiedBy>Rázsi Botond</cp:lastModifiedBy>
  <cp:revision>2</cp:revision>
  <dcterms:created xsi:type="dcterms:W3CDTF">2025-09-08T21:39:00Z</dcterms:created>
  <dcterms:modified xsi:type="dcterms:W3CDTF">2025-09-15T11:02:00Z</dcterms:modified>
</cp:coreProperties>
</file>