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jc w:val="center"/>
        <w:rPr>
          <w:rFonts w:ascii="Roboto" w:cs="Roboto" w:eastAsia="Roboto" w:hAnsi="Roboto"/>
          <w:sz w:val="22"/>
          <w:szCs w:val="22"/>
        </w:rPr>
      </w:pPr>
      <w:bookmarkStart w:colFirst="0" w:colLast="0" w:name="_heading=h.z41jfidyz8no" w:id="0"/>
      <w:bookmarkEnd w:id="0"/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Munkaterv</w:t>
      </w:r>
    </w:p>
    <w:p w:rsidR="00000000" w:rsidDel="00000000" w:rsidP="00000000" w:rsidRDefault="00000000" w:rsidRPr="00000000" w14:paraId="00000002">
      <w:pPr>
        <w:pStyle w:val="Heading1"/>
        <w:spacing w:before="0" w:lineRule="auto"/>
        <w:jc w:val="center"/>
        <w:rPr>
          <w:rFonts w:ascii="Roboto" w:cs="Roboto" w:eastAsia="Roboto" w:hAnsi="Roboto"/>
          <w:sz w:val="22"/>
          <w:szCs w:val="22"/>
        </w:rPr>
      </w:pPr>
      <w:bookmarkStart w:colFirst="0" w:colLast="0" w:name="_heading=h.iennffewy4z5" w:id="1"/>
      <w:bookmarkEnd w:id="1"/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2025/2026. tanév</w:t>
      </w:r>
    </w:p>
    <w:p w:rsidR="00000000" w:rsidDel="00000000" w:rsidP="00000000" w:rsidRDefault="00000000" w:rsidRPr="00000000" w14:paraId="00000003">
      <w:pPr>
        <w:pStyle w:val="Heading1"/>
        <w:spacing w:before="0" w:lineRule="auto"/>
        <w:jc w:val="center"/>
        <w:rPr>
          <w:rFonts w:ascii="Roboto" w:cs="Roboto" w:eastAsia="Roboto" w:hAnsi="Roboto"/>
          <w:sz w:val="22"/>
          <w:szCs w:val="22"/>
        </w:rPr>
      </w:pPr>
      <w:bookmarkStart w:colFirst="0" w:colLast="0" w:name="_heading=h.f2082o47juyc" w:id="2"/>
      <w:bookmarkEnd w:id="2"/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diákönkormányzat</w:t>
      </w:r>
    </w:p>
    <w:p w:rsidR="00000000" w:rsidDel="00000000" w:rsidP="00000000" w:rsidRDefault="00000000" w:rsidRPr="00000000" w14:paraId="00000004">
      <w:pPr>
        <w:jc w:val="center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Fonts w:ascii="Roboto Light" w:cs="Roboto Light" w:eastAsia="Roboto Light" w:hAnsi="Roboto Light"/>
          <w:sz w:val="22"/>
          <w:szCs w:val="22"/>
          <w:rtl w:val="0"/>
        </w:rPr>
        <w:t xml:space="preserve">Az iskolai diákönkormányzat céljai, működése</w:t>
      </w:r>
    </w:p>
    <w:p w:rsidR="00000000" w:rsidDel="00000000" w:rsidP="00000000" w:rsidRDefault="00000000" w:rsidRPr="00000000" w14:paraId="00000007">
      <w:pPr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Fonts w:ascii="Roboto Light" w:cs="Roboto Light" w:eastAsia="Roboto Light" w:hAnsi="Roboto Light"/>
          <w:sz w:val="22"/>
          <w:szCs w:val="22"/>
          <w:rtl w:val="0"/>
        </w:rPr>
        <w:t xml:space="preserve">Az iskolai diákönkormányzat célja, hogy a diákok aktívan részt vehessenek az iskolai életet formáló tevékenységekben, képviselhessék érdekeiket, jogaik és kötelességeik ismeretében ráláthassanak az iskola működését meghatározó tényezőkre. Az osztályokban választott diák önkormányzati titkárok továbbítják osztálytársaik véleményét, a felmerülő kérdéseket az iskola nevelőtestülete és vezetősége felé. Ez a diákönkormányzat tagjai, az intézményvezető, az osztályfőnökök és a DÖK segítő tanár közötti folyamatos kommunikáció segítségével valósul meg. Az intézményvezető gyakran látogat el a DÖK gyűlésekre, valamint évente megrendezésre kerül a DIÁKFÓRUM, ahol minden osztály képviselői nyílt kérdéseket intézhetnek az intézményvezetőhöz és a tanárokhoz. 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Fonts w:ascii="Roboto Light" w:cs="Roboto Light" w:eastAsia="Roboto Light" w:hAnsi="Roboto Light"/>
          <w:sz w:val="22"/>
          <w:szCs w:val="22"/>
          <w:rtl w:val="0"/>
        </w:rPr>
        <w:t xml:space="preserve">Fontos cél az iskolában az oktató-nevelő munka mellett a közösségi élet formálása, szabadidős programok szervezése, és ebben a DÖK szerepe kulcsfontosságú. A hagyományos iskolai programok mellett a diákok önállóan is kezdeményeznek közösségi eseményeket az iskolai élet színesítése érdekében, és ehhez kérik a nevelőtestület és az igazgató támogatását. Az iskola hagyományos ünnepségein, rendezvényein szintén segítik a szervezőmunkát a diák önkormányzat tagjai, támogatják azokat. 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Fonts w:ascii="Roboto Light" w:cs="Roboto Light" w:eastAsia="Roboto Light" w:hAnsi="Roboto Light"/>
          <w:sz w:val="22"/>
          <w:szCs w:val="22"/>
          <w:rtl w:val="0"/>
        </w:rPr>
        <w:t xml:space="preserve">Az iskolai tevékenységen túl a diákok gyakran vesznek részt városi rendezvényeken is, kapcsolatot tartanak a Városi Diáktanáccsal, hiszen néhányan ennek a szervezetnek is a tagjai, így biztosított a kapcsolat más iskolák diákjaival is, értesülnek a városi szintű programok lehetőségeiről és azt közvetíteni tudják szilágyis diáktársaik felé.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Fonts w:ascii="Roboto Light" w:cs="Roboto Light" w:eastAsia="Roboto Light" w:hAnsi="Roboto Light"/>
          <w:sz w:val="22"/>
          <w:szCs w:val="22"/>
          <w:rtl w:val="0"/>
        </w:rPr>
        <w:t xml:space="preserve">A DÖK gyűlések havi rendszerességgel kerülnek megrendezésre, és aktív látogatottság jellemző. A szükséges feladatok és aktualitások megbeszélése mellet mindig lehetőség nyílik olyan új ötletek, programok megvitatására is, amelyek tartalmasabbá tehetik a tanítási napokat.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Fonts w:ascii="Roboto Light" w:cs="Roboto Light" w:eastAsia="Roboto Light" w:hAnsi="Roboto Light"/>
          <w:sz w:val="22"/>
          <w:szCs w:val="22"/>
          <w:rtl w:val="0"/>
        </w:rPr>
        <w:t xml:space="preserve">Éves munkaterv - 2025/2026. tanév</w:t>
      </w:r>
    </w:p>
    <w:p w:rsidR="00000000" w:rsidDel="00000000" w:rsidP="00000000" w:rsidRDefault="00000000" w:rsidRPr="00000000" w14:paraId="0000000F">
      <w:pPr>
        <w:jc w:val="both"/>
        <w:rPr>
          <w:rFonts w:ascii="Roboto Light" w:cs="Roboto Light" w:eastAsia="Roboto Light" w:hAnsi="Roboto Light"/>
          <w:sz w:val="22"/>
          <w:szCs w:val="22"/>
        </w:rPr>
      </w:pPr>
      <w:bookmarkStart w:colFirst="0" w:colLast="0" w:name="_heading=h.mkru9wpk9b0b" w:id="3"/>
      <w:bookmarkEnd w:id="3"/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96"/>
        <w:gridCol w:w="1843"/>
        <w:gridCol w:w="5523"/>
        <w:tblGridChange w:id="0">
          <w:tblGrid>
            <w:gridCol w:w="1696"/>
            <w:gridCol w:w="1843"/>
            <w:gridCol w:w="55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Hónap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Esemény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Tevékenység</w:t>
            </w:r>
          </w:p>
        </w:tc>
      </w:tr>
      <w:tr>
        <w:trPr>
          <w:cantSplit w:val="0"/>
          <w:trHeight w:val="137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2025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Szeptember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Alakuló ülés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Házirend, SZMSZ felülvizsgálata, elfogadása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Éves munkaterv megvitatása, elfogadása. Új tagok felvétele, 9. évfolyam felelősének választása. </w:t>
            </w:r>
          </w:p>
        </w:tc>
      </w:tr>
      <w:tr>
        <w:trPr>
          <w:cantSplit w:val="0"/>
          <w:trHeight w:val="62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Gólyanap előkészítése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Avatási vetélkedő összeállítása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C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Október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által szervezett előadások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Előadások szervezése meghívott előadókkal, pl.: illemtan, protokoll, drogprevenció</w:t>
            </w:r>
          </w:p>
        </w:tc>
      </w:tr>
      <w:tr>
        <w:trPr>
          <w:cantSplit w:val="0"/>
          <w:trHeight w:val="522.12890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 diákigazgató választás szavazásának lebonyolítása</w:t>
            </w:r>
          </w:p>
        </w:tc>
      </w:tr>
      <w:tr>
        <w:trPr>
          <w:cantSplit w:val="0"/>
          <w:trHeight w:val="8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 hagyományos Erzsébet napi rendezvényen való részvétel és a bál szervezésének segítése</w:t>
            </w:r>
          </w:p>
        </w:tc>
      </w:tr>
      <w:tr>
        <w:trPr>
          <w:cantSplit w:val="0"/>
          <w:trHeight w:val="907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10. évfolyamosok által rendezett programok megbeszélése, időzítése (pl . Mikulás nap, Valentin nap stb.)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A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Jótékonysági Karácsonyi Koncert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 koncert szervezésének segítése</w:t>
            </w:r>
          </w:p>
          <w:p w:rsidR="00000000" w:rsidDel="00000000" w:rsidP="00000000" w:rsidRDefault="00000000" w:rsidRPr="00000000" w14:paraId="0000002D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 második félév eseményeinek előkészítése.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2026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Január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Aktualitások a második félévben, városi események, programok kihirdetése</w:t>
            </w:r>
          </w:p>
        </w:tc>
      </w:tr>
      <w:tr>
        <w:trPr>
          <w:cantSplit w:val="0"/>
          <w:trHeight w:val="81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Február</w:t>
            </w:r>
          </w:p>
          <w:p w:rsidR="00000000" w:rsidDel="00000000" w:rsidP="00000000" w:rsidRDefault="00000000" w:rsidRPr="00000000" w14:paraId="00000036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Felkészülés a diákfórumra</w:t>
            </w:r>
          </w:p>
        </w:tc>
      </w:tr>
      <w:tr>
        <w:trPr>
          <w:cantSplit w:val="0"/>
          <w:trHeight w:val="75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Március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 Diákfórum előkészítése, kérdések, javaslatok összeírása 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Április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Aktuális kérdések megbeszélése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Diákfórum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Az osztályok képviselői, igazgató és nevelők tanácskozása az iskola életéről</w:t>
            </w:r>
          </w:p>
        </w:tc>
      </w:tr>
      <w:tr>
        <w:trPr>
          <w:cantSplit w:val="0"/>
          <w:trHeight w:val="1185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Május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által szervezett programok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Gyermeknapi játékos vetélkedők, bemutatók szervezése, lebonyolítása.  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360" w:lineRule="auto"/>
              <w:jc w:val="both"/>
              <w:rPr>
                <w:rFonts w:ascii="Roboto Light" w:cs="Roboto Light" w:eastAsia="Roboto Light" w:hAnsi="Roboto Light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i w:val="1"/>
                <w:sz w:val="22"/>
                <w:szCs w:val="22"/>
                <w:rtl w:val="0"/>
              </w:rPr>
              <w:t xml:space="preserve">Június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DÖK gyűlés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360" w:lineRule="auto"/>
              <w:jc w:val="both"/>
              <w:rPr>
                <w:rFonts w:ascii="Roboto Light" w:cs="Roboto Light" w:eastAsia="Roboto Light" w:hAnsi="Roboto Light"/>
                <w:sz w:val="22"/>
                <w:szCs w:val="22"/>
              </w:rPr>
            </w:pPr>
            <w:r w:rsidDel="00000000" w:rsidR="00000000" w:rsidRPr="00000000">
              <w:rPr>
                <w:rFonts w:ascii="Roboto Light" w:cs="Roboto Light" w:eastAsia="Roboto Light" w:hAnsi="Roboto Light"/>
                <w:sz w:val="22"/>
                <w:szCs w:val="22"/>
                <w:rtl w:val="0"/>
              </w:rPr>
              <w:t xml:space="preserve">Éves munka értékelése és lezárása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Roboto Light" w:cs="Roboto Light" w:eastAsia="Roboto Light" w:hAnsi="Roboto Light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hu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character" w:styleId="Cmsor1Char" w:customStyle="1">
    <w:name w:val="Címsor 1 Char"/>
    <w:basedOn w:val="Bekezdsalapbettpusa"/>
    <w:link w:val="Cmsor1"/>
    <w:rsid w:val="00C73382"/>
    <w:rPr>
      <w:rFonts w:ascii="Arial" w:cs="Arial" w:eastAsia="Times New Roman" w:hAnsi="Arial"/>
      <w:b w:val="1"/>
      <w:bCs w:val="1"/>
      <w:kern w:val="32"/>
      <w:sz w:val="32"/>
      <w:szCs w:val="32"/>
      <w:lang w:eastAsia="hu-HU"/>
    </w:rPr>
  </w:style>
  <w:style w:type="table" w:styleId="Rcsostblzat">
    <w:name w:val="Table Grid"/>
    <w:basedOn w:val="Normltblzat"/>
    <w:rsid w:val="00C7338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hu-H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Jegyzethivatkozs">
    <w:name w:val="annotation reference"/>
    <w:basedOn w:val="Bekezdsalapbettpusa"/>
    <w:uiPriority w:val="99"/>
    <w:semiHidden w:val="1"/>
    <w:unhideWhenUsed w:val="1"/>
    <w:rsid w:val="00C733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 w:val="1"/>
    <w:unhideWhenUsed w:val="1"/>
    <w:rsid w:val="00C73382"/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 w:val="1"/>
    <w:rsid w:val="00C73382"/>
    <w:rPr>
      <w:rFonts w:ascii="Times New Roman" w:cs="Times New Roman" w:eastAsia="Times New Roman" w:hAnsi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 w:val="1"/>
    <w:unhideWhenUsed w:val="1"/>
    <w:rsid w:val="00C73382"/>
    <w:rPr>
      <w:rFonts w:ascii="Segoe UI" w:cs="Segoe UI" w:hAnsi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 w:val="1"/>
    <w:rsid w:val="00C73382"/>
    <w:rPr>
      <w:rFonts w:ascii="Segoe UI" w:cs="Segoe UI" w:eastAsia="Times New Roman" w:hAnsi="Segoe UI"/>
      <w:sz w:val="18"/>
      <w:szCs w:val="18"/>
      <w:lang w:eastAsia="hu-H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NFTgstmHI8ZDHejFeKnYpp55qQ==">CgMxLjAyDmguejQxamZpZHl6OG5vMg5oLmllbm5mZmV3eTR6NTIOaC5mMjA4Mm80N2p1eWMyDmgubWtydTl3cGs5YjBiOAByITFvNnVsTFU1NmlCazhEQ19PUm1qVmlpZm94azJFMWQ0Ug==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2023-09-08T11:16:00Z</dcterms:created>
  <dc:creator>Rázsi Botond Miklós</dc:creator>
</cp:coreProperties>
</file>